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78" w:rsidRPr="00ED2AD3" w:rsidRDefault="00461378" w:rsidP="00461378">
      <w:pPr>
        <w:tabs>
          <w:tab w:val="left" w:pos="9720"/>
        </w:tabs>
        <w:ind w:leftChars="-171" w:left="-359" w:rightChars="213" w:right="447" w:firstLineChars="99" w:firstLine="356"/>
        <w:rPr>
          <w:rFonts w:ascii="宋体" w:hAnsi="宋体" w:hint="eastAsia"/>
          <w:color w:val="000000"/>
          <w:sz w:val="36"/>
          <w:szCs w:val="36"/>
        </w:rPr>
      </w:pPr>
      <w:r w:rsidRPr="00ED2AD3">
        <w:rPr>
          <w:rFonts w:ascii="宋体" w:hAnsi="宋体" w:hint="eastAsia"/>
          <w:color w:val="000000"/>
          <w:sz w:val="36"/>
          <w:szCs w:val="36"/>
        </w:rPr>
        <w:t>附件：</w:t>
      </w:r>
    </w:p>
    <w:p w:rsidR="00461378" w:rsidRPr="0057745E" w:rsidRDefault="00461378" w:rsidP="00461378">
      <w:pPr>
        <w:tabs>
          <w:tab w:val="left" w:pos="9720"/>
        </w:tabs>
        <w:ind w:leftChars="-171" w:left="-359" w:rightChars="213" w:right="447" w:firstLineChars="99" w:firstLine="358"/>
        <w:rPr>
          <w:rFonts w:ascii="宋体" w:hAnsi="宋体" w:hint="eastAsia"/>
          <w:b/>
          <w:color w:val="000000"/>
          <w:sz w:val="36"/>
          <w:szCs w:val="36"/>
        </w:rPr>
      </w:pPr>
      <w:r w:rsidRPr="0057745E">
        <w:rPr>
          <w:rFonts w:ascii="宋体" w:hAnsi="宋体" w:hint="eastAsia"/>
          <w:b/>
          <w:color w:val="000000"/>
          <w:sz w:val="36"/>
          <w:szCs w:val="36"/>
        </w:rPr>
        <w:t>徐州市2016年度残疾人康复机构等级认证（审核）结果</w:t>
      </w:r>
    </w:p>
    <w:tbl>
      <w:tblPr>
        <w:tblW w:w="1056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1190"/>
        <w:gridCol w:w="4326"/>
        <w:gridCol w:w="881"/>
        <w:gridCol w:w="1736"/>
        <w:gridCol w:w="1634"/>
      </w:tblGrid>
      <w:tr w:rsidR="00461378" w:rsidRPr="00146566" w:rsidTr="008C38C2">
        <w:trPr>
          <w:trHeight w:val="367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432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级别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认证（审核）</w:t>
            </w:r>
          </w:p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得分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视力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新沂市人民医院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59.5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徐州冯记眼视光科技有限公司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/>
                <w:kern w:val="0"/>
                <w:sz w:val="28"/>
                <w:szCs w:val="28"/>
              </w:rPr>
              <w:t>邳州市希望之家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/>
                <w:kern w:val="0"/>
                <w:sz w:val="28"/>
                <w:szCs w:val="28"/>
              </w:rPr>
              <w:t>睢宁县天天好儿童康复托养中心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0" w:type="dxa"/>
            <w:vMerge w:val="restart"/>
            <w:vAlign w:val="center"/>
          </w:tcPr>
          <w:p w:rsidR="00461378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听力</w:t>
            </w:r>
          </w:p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言语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沛县特殊教育中心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79.3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新沂市特殊教育中心学校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46.1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新沂市启聪教育培训中心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90.2</w:t>
            </w:r>
          </w:p>
        </w:tc>
        <w:tc>
          <w:tcPr>
            <w:tcW w:w="1634" w:type="dxa"/>
            <w:shd w:val="clear" w:color="auto" w:fill="auto"/>
            <w:noWrap/>
          </w:tcPr>
          <w:p w:rsidR="00461378" w:rsidRPr="003327A7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新沂市益民聋儿听力声训学校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93.2</w:t>
            </w:r>
          </w:p>
        </w:tc>
        <w:tc>
          <w:tcPr>
            <w:tcW w:w="1634" w:type="dxa"/>
            <w:shd w:val="clear" w:color="auto" w:fill="auto"/>
            <w:noWrap/>
          </w:tcPr>
          <w:p w:rsidR="00461378" w:rsidRPr="003327A7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睢宁县特殊教育中心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90.3</w:t>
            </w:r>
          </w:p>
        </w:tc>
        <w:tc>
          <w:tcPr>
            <w:tcW w:w="1634" w:type="dxa"/>
            <w:shd w:val="clear" w:color="auto" w:fill="auto"/>
            <w:noWrap/>
          </w:tcPr>
          <w:p w:rsidR="00461378" w:rsidRPr="003327A7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/>
                <w:kern w:val="0"/>
                <w:sz w:val="28"/>
                <w:szCs w:val="28"/>
              </w:rPr>
              <w:t>新沂市人民医院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90" w:type="dxa"/>
            <w:vMerge w:val="restart"/>
            <w:vAlign w:val="center"/>
          </w:tcPr>
          <w:p w:rsidR="00461378" w:rsidRDefault="00461378" w:rsidP="008C38C2">
            <w:pPr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肢体</w:t>
            </w:r>
          </w:p>
          <w:p w:rsidR="00461378" w:rsidRPr="003B3C36" w:rsidRDefault="00461378" w:rsidP="008C38C2">
            <w:pPr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脑瘫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徐州医学院附属医院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93.75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徐州市中心医院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53.2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徐州市妇幼保健院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徐州市禾润儿童康复幼教中心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90.5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省协会认证</w:t>
            </w: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徐州仁慈医院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丰县残疾人康复中心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77.3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3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沛县中医院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90.49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536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</w:tcPr>
          <w:p w:rsidR="00461378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肢体</w:t>
            </w:r>
          </w:p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脑瘫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沛县华佗儿童康复中心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54.5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268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徐州市贾汪区人民医院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71.1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415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徐州市铜山区中医院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51.9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00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新沂市中医医院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268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90" w:type="dxa"/>
            <w:vMerge w:val="restart"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智力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丰县残疾人康复中心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92.55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新沂市特殊教育中心学校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50.2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徐州市彭城培智学校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睢宁县脑瘫康复中心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90.25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/>
                <w:kern w:val="0"/>
                <w:sz w:val="28"/>
                <w:szCs w:val="28"/>
              </w:rPr>
              <w:t>新沂市铁路医院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新沂市中医医院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徐州市仁慈医院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90" w:type="dxa"/>
            <w:vMerge w:val="restart"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孤独症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沛县启航教育培训中心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54.6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新沂市中医医院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沛县明欣残障儿童康教中心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56.1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徐州市泉山区特殊教育中心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92.2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70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徐州市禾润儿童康复幼教中心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92.4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省协会认证</w:t>
            </w:r>
          </w:p>
        </w:tc>
      </w:tr>
      <w:tr w:rsidR="00461378" w:rsidRPr="00146566" w:rsidTr="008C38C2">
        <w:trPr>
          <w:trHeight w:val="709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D743AA" w:rsidRDefault="00461378" w:rsidP="008C38C2">
            <w:pPr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D743AA">
              <w:rPr>
                <w:rFonts w:ascii="仿宋" w:eastAsia="仿宋" w:hAnsi="仿宋" w:cs="宋体" w:hint="eastAsia"/>
                <w:kern w:val="0"/>
                <w:sz w:val="24"/>
              </w:rPr>
              <w:t>云龙区铜山路心理卫生社区卫生服务站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667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/>
                <w:kern w:val="0"/>
                <w:sz w:val="28"/>
                <w:szCs w:val="28"/>
              </w:rPr>
              <w:t>徐州市彭城培智学校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625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/>
                <w:kern w:val="0"/>
                <w:sz w:val="28"/>
                <w:szCs w:val="28"/>
              </w:rPr>
              <w:t>新沂市铁路医院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625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/>
                <w:kern w:val="0"/>
                <w:sz w:val="28"/>
                <w:szCs w:val="28"/>
              </w:rPr>
              <w:t>睢宁县天天好儿童康复托养中心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90" w:type="dxa"/>
            <w:vMerge w:val="restart"/>
            <w:vAlign w:val="center"/>
          </w:tcPr>
          <w:p w:rsidR="00461378" w:rsidRPr="003B3C36" w:rsidRDefault="00461378" w:rsidP="008C38C2">
            <w:pPr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假肢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徐州仁慈辅助器具有限公司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62.5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徐州市同济残疾人辅具服务中心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62.25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52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徐州市优邦假肢矫形器有限公司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46.1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536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190" w:type="dxa"/>
            <w:vMerge w:val="restart"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辅具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743AA">
              <w:rPr>
                <w:rFonts w:ascii="仿宋" w:eastAsia="仿宋" w:hAnsi="仿宋" w:cs="宋体" w:hint="eastAsia"/>
                <w:kern w:val="0"/>
                <w:sz w:val="24"/>
              </w:rPr>
              <w:t>睢宁县康泰残疾人辅助器具服务中心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53.5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67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徐州市同济残疾人辅具服务中心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92.5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省协会认证</w:t>
            </w:r>
          </w:p>
        </w:tc>
      </w:tr>
      <w:tr w:rsidR="00461378" w:rsidRPr="00146566" w:rsidTr="008C38C2">
        <w:trPr>
          <w:trHeight w:val="367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D743AA">
              <w:rPr>
                <w:rFonts w:ascii="仿宋" w:eastAsia="仿宋" w:hAnsi="仿宋" w:cs="宋体" w:hint="eastAsia"/>
                <w:kern w:val="0"/>
                <w:sz w:val="24"/>
              </w:rPr>
              <w:t>新沂市易舒残疾人辅具服务有限公司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40.5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  <w:tr w:rsidR="00461378" w:rsidRPr="00146566" w:rsidTr="008C38C2">
        <w:trPr>
          <w:trHeight w:val="367"/>
        </w:trPr>
        <w:tc>
          <w:tcPr>
            <w:tcW w:w="798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190" w:type="dxa"/>
            <w:vMerge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461378" w:rsidRPr="003B3C36" w:rsidRDefault="00461378" w:rsidP="008C38C2">
            <w:pPr>
              <w:widowControl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徐州市优邦假肢矫形器有限公司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461378" w:rsidRPr="003B3C36" w:rsidRDefault="00461378" w:rsidP="008C38C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3B3C3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新申报</w:t>
            </w:r>
          </w:p>
        </w:tc>
      </w:tr>
    </w:tbl>
    <w:p w:rsidR="00461378" w:rsidRPr="003B3C36" w:rsidRDefault="00461378" w:rsidP="00461378">
      <w:pPr>
        <w:ind w:leftChars="-346" w:left="63" w:hangingChars="246" w:hanging="790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注：1.201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5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年度承接政府购买服务的康复机构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（原机构</w:t>
      </w:r>
      <w:r>
        <w:rPr>
          <w:rFonts w:ascii="仿宋" w:eastAsia="仿宋" w:hAnsi="仿宋"/>
          <w:b/>
          <w:color w:val="000000"/>
          <w:sz w:val="32"/>
          <w:szCs w:val="32"/>
        </w:rPr>
        <w:t>）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认证（审核）总分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标准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为100分，合格得分为90分及以上。</w:t>
      </w:r>
    </w:p>
    <w:p w:rsidR="00461378" w:rsidRPr="003B3C36" w:rsidRDefault="00461378" w:rsidP="00461378">
      <w:pPr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2.新申报机构视力类总分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标准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为65分、合格得分为58.5分及以上；听力言语类总分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标准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为65分、合格得分为58.5分及以上；肢体脑瘫类总分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标准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为57分、合格得分为51.3分及以上；智力类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总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标准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为60分、合格得分为54分及以上；孤独症类总分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标准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为60分、合格得分为54分及以上；假肢类总分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标准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为69分、合格得分为62.1分及以上；辅助器具总分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标准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为59分、合格得分53.1分及以上。</w:t>
      </w:r>
    </w:p>
    <w:p w:rsidR="00461378" w:rsidRDefault="00461378" w:rsidP="00461378">
      <w:pPr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3.一级由市残疾人康复协会认证发证，二、三级由市残疾人康复协会审核后报省康复协会认证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发证</w:t>
      </w:r>
      <w:r w:rsidRPr="003B3C36">
        <w:rPr>
          <w:rFonts w:ascii="仿宋" w:eastAsia="仿宋" w:hAnsi="仿宋" w:hint="eastAsia"/>
          <w:b/>
          <w:color w:val="000000"/>
          <w:sz w:val="32"/>
          <w:szCs w:val="32"/>
        </w:rPr>
        <w:t>。</w:t>
      </w:r>
    </w:p>
    <w:p w:rsidR="00461378" w:rsidRPr="003B3C36" w:rsidRDefault="00461378" w:rsidP="00461378">
      <w:pPr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4.认证未合格的机构，整改时间为自公告之日起6个月，期满后可申请重新核查评审认证（审核）。</w:t>
      </w:r>
    </w:p>
    <w:p w:rsidR="00461378" w:rsidRPr="003B3C36" w:rsidRDefault="00461378" w:rsidP="00461378">
      <w:pPr>
        <w:ind w:firstLineChars="196" w:firstLine="630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D270EC" w:rsidRDefault="00D270EC"/>
    <w:sectPr w:rsidR="00D270EC" w:rsidSect="00D27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378"/>
    <w:rsid w:val="00461378"/>
    <w:rsid w:val="00D2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2016-02-23T03:29:00Z</dcterms:created>
  <dcterms:modified xsi:type="dcterms:W3CDTF">2016-02-23T03:29:00Z</dcterms:modified>
</cp:coreProperties>
</file>